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22FF" w14:textId="77777777" w:rsidR="00D65DAD" w:rsidRDefault="00231AF5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3EF781F5" wp14:editId="38415797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58B5E" w14:textId="77777777" w:rsidR="00AF4631" w:rsidRPr="00AF4631" w:rsidRDefault="00AF4631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14:paraId="7E708337" w14:textId="77777777" w:rsidR="00B036F9" w:rsidRPr="005B5C77" w:rsidRDefault="00B036F9" w:rsidP="00B036F9">
      <w:pPr>
        <w:shd w:val="clear" w:color="auto" w:fill="FFFFFF"/>
        <w:spacing w:before="240" w:after="24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5B5C77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Ważne zmiany dotyczące umów o pomocy przy zbiorach </w:t>
      </w:r>
    </w:p>
    <w:p w14:paraId="3D66CEBD" w14:textId="77777777" w:rsidR="00B036F9" w:rsidRDefault="00B036F9" w:rsidP="00B036F9">
      <w:pPr>
        <w:shd w:val="clear" w:color="auto" w:fill="FFFFFF"/>
        <w:spacing w:before="240" w:after="24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5B5C77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pl-PL"/>
        </w:rPr>
        <w:t>zawieranych z obywatelami Ukrainy</w:t>
      </w:r>
    </w:p>
    <w:p w14:paraId="2C1608F2" w14:textId="77777777" w:rsidR="005B5C77" w:rsidRPr="005B5C77" w:rsidRDefault="005B5C77" w:rsidP="00B036F9">
      <w:pPr>
        <w:shd w:val="clear" w:color="auto" w:fill="FFFFFF"/>
        <w:spacing w:before="240" w:after="24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pl-PL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                      </w:t>
      </w:r>
    </w:p>
    <w:p w14:paraId="6461EF0C" w14:textId="77777777" w:rsidR="00B036F9" w:rsidRPr="005B5C77" w:rsidRDefault="00B036F9" w:rsidP="00B036F9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  <w:r w:rsidRPr="005B5C77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t xml:space="preserve">Od 24 lutego 2022 r. obowiązują przepisy ustawy o pomocy obywatelom Ukrainy </w:t>
      </w:r>
      <w:r w:rsidRPr="005B5C77"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  <w:br/>
        <w:t>w związku z konfliktem zbrojnym na terytorium tego państwa, które przewidują możliwość zawierania umowy o pomocy przy zbiorach z pomocnikami rolnika będącymi obywatelami Ukrainy na wydłużony niż dotychczas okres, tj. na okres ich legalnego pobytu na terytorium Polski.</w:t>
      </w:r>
    </w:p>
    <w:p w14:paraId="1C1C95F9" w14:textId="77777777" w:rsidR="00B036F9" w:rsidRPr="005B5C77" w:rsidRDefault="00B036F9" w:rsidP="00B036F9">
      <w:pPr>
        <w:shd w:val="clear" w:color="auto" w:fill="FFFFFF"/>
        <w:spacing w:after="24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>Możliwość taka przysługuje jedynie obywatelom Ukrainy, którzy:</w:t>
      </w:r>
    </w:p>
    <w:p w14:paraId="0FB2398B" w14:textId="77777777" w:rsidR="00B036F9" w:rsidRPr="005B5C77" w:rsidRDefault="00B036F9" w:rsidP="00B036F9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>wjechali legalnie bezpośrednio z Ukrainy na terytorium Polski od 24 lutego 2022 r. do dnia określonego w rozporządzeniu (które zostanie wydane w przyszłości) w związku                    z działaniami wojennymi</w:t>
      </w:r>
    </w:p>
    <w:p w14:paraId="435632EE" w14:textId="77777777" w:rsidR="00B036F9" w:rsidRPr="005B5C77" w:rsidRDefault="00B036F9" w:rsidP="00B036F9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>deklarują chęć pozostania na terytorium Polski.</w:t>
      </w:r>
    </w:p>
    <w:p w14:paraId="5CECBF75" w14:textId="77777777" w:rsidR="00B036F9" w:rsidRPr="00292DA5" w:rsidRDefault="00B036F9" w:rsidP="00B036F9">
      <w:pPr>
        <w:shd w:val="clear" w:color="auto" w:fill="FFFFFF"/>
        <w:spacing w:after="240" w:line="240" w:lineRule="auto"/>
        <w:jc w:val="both"/>
        <w:rPr>
          <w:rFonts w:eastAsia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 xml:space="preserve">Pobyt tych osób na terytorium Polski uznaje się za legalny w okresie </w:t>
      </w:r>
      <w:r w:rsidRPr="00292DA5">
        <w:rPr>
          <w:rFonts w:eastAsia="Times New Roman"/>
          <w:b/>
          <w:color w:val="000000" w:themeColor="text1"/>
          <w:sz w:val="24"/>
          <w:szCs w:val="24"/>
          <w:u w:val="single"/>
          <w:lang w:eastAsia="pl-PL"/>
        </w:rPr>
        <w:t>18 miesięcy licząc od dnia 24 lutego 2022 r.</w:t>
      </w:r>
    </w:p>
    <w:p w14:paraId="0179D408" w14:textId="77777777" w:rsidR="00B036F9" w:rsidRPr="005B5C77" w:rsidRDefault="00B036F9" w:rsidP="00B036F9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 xml:space="preserve">Należy pamiętać, że wyjazd obywatela Ukrainy z terytorium Polski na okres powyżej </w:t>
      </w:r>
      <w:r w:rsidR="005B5C77" w:rsidRPr="005B5C77">
        <w:rPr>
          <w:rFonts w:eastAsia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>1 miesiąca pozbawia go uprawnienia do skorzystania z wydłużonego czasu wykonywania umowy o pomocy przy zbiorach.</w:t>
      </w:r>
    </w:p>
    <w:p w14:paraId="39C7F94B" w14:textId="77777777" w:rsidR="00B036F9" w:rsidRPr="005B5C77" w:rsidRDefault="00B036F9" w:rsidP="00B036F9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>W stosunku do umów o pomocy przy zbiorach zawieranych z obywatelami Ukrainy, którzy nie spełniają powyższych warunków, a także z obywatelami innych państw, nadal obowiązuje limit czasu trwania tych umów, tj. 180 dni w danym roku kalendarzowym.</w:t>
      </w:r>
    </w:p>
    <w:p w14:paraId="47B3898A" w14:textId="77777777" w:rsidR="00B036F9" w:rsidRPr="005B5C77" w:rsidRDefault="00B036F9" w:rsidP="00B036F9">
      <w:pPr>
        <w:shd w:val="clear" w:color="auto" w:fill="FFFFFF"/>
        <w:spacing w:after="24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5B5C77">
        <w:rPr>
          <w:rFonts w:eastAsia="Times New Roman"/>
          <w:color w:val="000000" w:themeColor="text1"/>
          <w:sz w:val="24"/>
          <w:szCs w:val="24"/>
          <w:lang w:eastAsia="pl-PL"/>
        </w:rPr>
        <w:t> </w:t>
      </w:r>
    </w:p>
    <w:p w14:paraId="4DB04986" w14:textId="77777777" w:rsidR="00B036F9" w:rsidRPr="005B5C77" w:rsidRDefault="00B036F9" w:rsidP="00B036F9">
      <w:pPr>
        <w:shd w:val="clear" w:color="auto" w:fill="FFFFFF"/>
        <w:spacing w:after="240" w:line="240" w:lineRule="auto"/>
        <w:rPr>
          <w:rFonts w:eastAsia="Times New Roman"/>
          <w:color w:val="000000" w:themeColor="text1"/>
          <w:sz w:val="22"/>
          <w:lang w:eastAsia="pl-PL"/>
        </w:rPr>
      </w:pPr>
      <w:r w:rsidRPr="005B5C77">
        <w:rPr>
          <w:rFonts w:eastAsia="Times New Roman"/>
          <w:b/>
          <w:bCs/>
          <w:color w:val="000000" w:themeColor="text1"/>
          <w:sz w:val="22"/>
          <w:lang w:eastAsia="pl-PL"/>
        </w:rPr>
        <w:t>Podstawa prawna: </w:t>
      </w:r>
    </w:p>
    <w:p w14:paraId="7F018413" w14:textId="77777777" w:rsidR="00B036F9" w:rsidRPr="005B5C77" w:rsidRDefault="00B036F9" w:rsidP="00B036F9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5B5C77">
        <w:rPr>
          <w:rFonts w:eastAsia="Times New Roman"/>
          <w:color w:val="000000" w:themeColor="text1"/>
          <w:sz w:val="22"/>
          <w:lang w:eastAsia="pl-PL"/>
        </w:rPr>
        <w:t>Ustawa z dnia 12 marca 2022 r. o pomocy obywatelom Ukrainy w związku z konfliktem zbrojnym na terytorium tego państwa (Dz. U. z 2022 r. poz. 583),</w:t>
      </w:r>
    </w:p>
    <w:p w14:paraId="7834CA67" w14:textId="77777777" w:rsidR="00B036F9" w:rsidRPr="005B5C77" w:rsidRDefault="00B036F9" w:rsidP="00B036F9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5B5C77">
        <w:rPr>
          <w:rFonts w:eastAsia="Times New Roman"/>
          <w:color w:val="000000" w:themeColor="text1"/>
          <w:sz w:val="22"/>
          <w:lang w:eastAsia="pl-PL"/>
        </w:rPr>
        <w:t xml:space="preserve">Ustawa z dnia 20 grudnia 1990 r. o ubezpieczeniu społecznym rolników (Dz. U. z 2021 r. poz. 266, z </w:t>
      </w:r>
      <w:proofErr w:type="spellStart"/>
      <w:r w:rsidRPr="005B5C77">
        <w:rPr>
          <w:rFonts w:eastAsia="Times New Roman"/>
          <w:color w:val="000000" w:themeColor="text1"/>
          <w:sz w:val="22"/>
          <w:lang w:eastAsia="pl-PL"/>
        </w:rPr>
        <w:t>późn</w:t>
      </w:r>
      <w:proofErr w:type="spellEnd"/>
      <w:r w:rsidRPr="005B5C77">
        <w:rPr>
          <w:rFonts w:eastAsia="Times New Roman"/>
          <w:color w:val="000000" w:themeColor="text1"/>
          <w:sz w:val="22"/>
          <w:lang w:eastAsia="pl-PL"/>
        </w:rPr>
        <w:t>. zm.).</w:t>
      </w:r>
    </w:p>
    <w:p w14:paraId="1C45DB37" w14:textId="77777777" w:rsidR="004F0877" w:rsidRPr="00B036F9" w:rsidRDefault="004F0877" w:rsidP="00E1110B">
      <w:pPr>
        <w:jc w:val="both"/>
        <w:rPr>
          <w:color w:val="000000" w:themeColor="text1"/>
          <w:sz w:val="24"/>
          <w:szCs w:val="24"/>
        </w:rPr>
      </w:pPr>
    </w:p>
    <w:sectPr w:rsidR="004F0877" w:rsidRPr="00B036F9" w:rsidSect="003A4F7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1684" w14:textId="77777777" w:rsidR="00930A15" w:rsidRDefault="00930A15" w:rsidP="004A436D">
      <w:pPr>
        <w:spacing w:after="0" w:line="240" w:lineRule="auto"/>
      </w:pPr>
      <w:r>
        <w:separator/>
      </w:r>
    </w:p>
  </w:endnote>
  <w:endnote w:type="continuationSeparator" w:id="0">
    <w:p w14:paraId="29E67A9E" w14:textId="77777777" w:rsidR="00930A15" w:rsidRDefault="00930A15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935E" w14:textId="77777777" w:rsidR="004F3B36" w:rsidRPr="00885413" w:rsidRDefault="004F3B36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0A65" w14:textId="77777777" w:rsidR="00930A15" w:rsidRDefault="00930A15" w:rsidP="004A436D">
      <w:pPr>
        <w:spacing w:after="0" w:line="240" w:lineRule="auto"/>
      </w:pPr>
      <w:r>
        <w:separator/>
      </w:r>
    </w:p>
  </w:footnote>
  <w:footnote w:type="continuationSeparator" w:id="0">
    <w:p w14:paraId="6E488649" w14:textId="77777777" w:rsidR="00930A15" w:rsidRDefault="00930A15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CA2A" w14:textId="77777777" w:rsidR="004F3B36" w:rsidRPr="004A436D" w:rsidRDefault="004F3B36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292DA5">
      <w:rPr>
        <w:i/>
      </w:rPr>
      <w:t>21</w:t>
    </w:r>
    <w:r>
      <w:rPr>
        <w:i/>
      </w:rPr>
      <w:t xml:space="preserve"> marca  </w:t>
    </w:r>
    <w:r w:rsidRPr="004A436D">
      <w:rPr>
        <w:i/>
      </w:rPr>
      <w:t>20</w:t>
    </w:r>
    <w:r>
      <w:rPr>
        <w:i/>
      </w:rPr>
      <w:t>22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8440B"/>
    <w:multiLevelType w:val="multilevel"/>
    <w:tmpl w:val="1E6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75EA0"/>
    <w:multiLevelType w:val="multilevel"/>
    <w:tmpl w:val="BE18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F418D"/>
    <w:rsid w:val="00111C11"/>
    <w:rsid w:val="00114DFA"/>
    <w:rsid w:val="001268CC"/>
    <w:rsid w:val="00144AB2"/>
    <w:rsid w:val="00163F34"/>
    <w:rsid w:val="00177A13"/>
    <w:rsid w:val="00181693"/>
    <w:rsid w:val="0018195E"/>
    <w:rsid w:val="0018333F"/>
    <w:rsid w:val="001B0A1E"/>
    <w:rsid w:val="001B19FF"/>
    <w:rsid w:val="001C7F82"/>
    <w:rsid w:val="001E1B3D"/>
    <w:rsid w:val="00217B5F"/>
    <w:rsid w:val="00217D76"/>
    <w:rsid w:val="00222FA5"/>
    <w:rsid w:val="00231AF5"/>
    <w:rsid w:val="0025204A"/>
    <w:rsid w:val="002618CE"/>
    <w:rsid w:val="00265FDB"/>
    <w:rsid w:val="00272619"/>
    <w:rsid w:val="00283621"/>
    <w:rsid w:val="00286DA9"/>
    <w:rsid w:val="00292DA5"/>
    <w:rsid w:val="002C7E59"/>
    <w:rsid w:val="002D36FE"/>
    <w:rsid w:val="002E6F7A"/>
    <w:rsid w:val="00334CBD"/>
    <w:rsid w:val="003430B8"/>
    <w:rsid w:val="00354B8C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3F2971"/>
    <w:rsid w:val="00424CDE"/>
    <w:rsid w:val="00451363"/>
    <w:rsid w:val="00454D71"/>
    <w:rsid w:val="004949DC"/>
    <w:rsid w:val="004A436D"/>
    <w:rsid w:val="004C1B42"/>
    <w:rsid w:val="004C5098"/>
    <w:rsid w:val="004D5015"/>
    <w:rsid w:val="004E5FEC"/>
    <w:rsid w:val="004F0877"/>
    <w:rsid w:val="004F3B36"/>
    <w:rsid w:val="004F6834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A6FE3"/>
    <w:rsid w:val="005B1B8C"/>
    <w:rsid w:val="005B2AC0"/>
    <w:rsid w:val="005B5C77"/>
    <w:rsid w:val="005B6D45"/>
    <w:rsid w:val="005C0512"/>
    <w:rsid w:val="005C4A9D"/>
    <w:rsid w:val="005C4B9C"/>
    <w:rsid w:val="005E01FF"/>
    <w:rsid w:val="005E5D1B"/>
    <w:rsid w:val="006101C6"/>
    <w:rsid w:val="006358E8"/>
    <w:rsid w:val="00637DFF"/>
    <w:rsid w:val="00645C53"/>
    <w:rsid w:val="00657D17"/>
    <w:rsid w:val="00687C79"/>
    <w:rsid w:val="006A4801"/>
    <w:rsid w:val="006A73FD"/>
    <w:rsid w:val="006B5842"/>
    <w:rsid w:val="006C1C99"/>
    <w:rsid w:val="006D7206"/>
    <w:rsid w:val="006E4DE0"/>
    <w:rsid w:val="006F51D8"/>
    <w:rsid w:val="00705394"/>
    <w:rsid w:val="00740007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B3D3A"/>
    <w:rsid w:val="008C2D78"/>
    <w:rsid w:val="00902199"/>
    <w:rsid w:val="00903E4B"/>
    <w:rsid w:val="009064FF"/>
    <w:rsid w:val="0093058D"/>
    <w:rsid w:val="00930A15"/>
    <w:rsid w:val="00933E95"/>
    <w:rsid w:val="00951365"/>
    <w:rsid w:val="00967D7B"/>
    <w:rsid w:val="00991486"/>
    <w:rsid w:val="009B1E1F"/>
    <w:rsid w:val="009B2D71"/>
    <w:rsid w:val="009C7E97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D5907"/>
    <w:rsid w:val="00AE4EFA"/>
    <w:rsid w:val="00AE6346"/>
    <w:rsid w:val="00AE7DD0"/>
    <w:rsid w:val="00AF4631"/>
    <w:rsid w:val="00AF7AA4"/>
    <w:rsid w:val="00B036F9"/>
    <w:rsid w:val="00B202C3"/>
    <w:rsid w:val="00B22B34"/>
    <w:rsid w:val="00B26BB0"/>
    <w:rsid w:val="00B4083A"/>
    <w:rsid w:val="00B40BD9"/>
    <w:rsid w:val="00B62D46"/>
    <w:rsid w:val="00B64BD7"/>
    <w:rsid w:val="00B6504C"/>
    <w:rsid w:val="00B702AD"/>
    <w:rsid w:val="00BA2760"/>
    <w:rsid w:val="00BB1C5A"/>
    <w:rsid w:val="00BC667E"/>
    <w:rsid w:val="00BE156B"/>
    <w:rsid w:val="00BE15FD"/>
    <w:rsid w:val="00BF0558"/>
    <w:rsid w:val="00C1178A"/>
    <w:rsid w:val="00C26960"/>
    <w:rsid w:val="00C30AB6"/>
    <w:rsid w:val="00C440CF"/>
    <w:rsid w:val="00C60186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E0219D"/>
    <w:rsid w:val="00E1110B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90160"/>
  <w15:docId w15:val="{E6427403-7C2B-4702-8A18-E4C6D9F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ireles</dc:creator>
  <cp:lastModifiedBy>Łucja</cp:lastModifiedBy>
  <cp:revision>2</cp:revision>
  <cp:lastPrinted>2022-03-21T10:07:00Z</cp:lastPrinted>
  <dcterms:created xsi:type="dcterms:W3CDTF">2022-03-25T11:39:00Z</dcterms:created>
  <dcterms:modified xsi:type="dcterms:W3CDTF">2022-03-25T11:39:00Z</dcterms:modified>
</cp:coreProperties>
</file>